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3F835" w14:textId="035CAF09" w:rsidR="005A2682" w:rsidRPr="00873BE7" w:rsidRDefault="005A2682" w:rsidP="005A2682">
      <w:pPr>
        <w:spacing w:before="100" w:beforeAutospacing="1" w:after="100" w:afterAutospacing="1" w:line="240" w:lineRule="auto"/>
        <w:jc w:val="center"/>
        <w:rPr>
          <w:rFonts w:asciiTheme="minorHAnsi" w:hAnsiTheme="minorHAnsi" w:cs="Times New Roman"/>
          <w:b/>
          <w:bCs/>
          <w:noProof/>
          <w:color w:val="323E4F" w:themeColor="text2" w:themeShade="BF"/>
        </w:rPr>
      </w:pPr>
      <w:r w:rsidRPr="00873BE7">
        <w:rPr>
          <w:rFonts w:asciiTheme="minorHAnsi" w:hAnsiTheme="minorHAnsi" w:cs="Times New Roman"/>
          <w:b/>
          <w:bCs/>
          <w:noProof/>
          <w:color w:val="323E4F" w:themeColor="text2" w:themeShade="BF"/>
        </w:rPr>
        <w:t xml:space="preserve">Kedves </w:t>
      </w:r>
      <w:r w:rsidR="00D21BAE" w:rsidRPr="00873BE7">
        <w:rPr>
          <w:rFonts w:asciiTheme="minorHAnsi" w:hAnsiTheme="minorHAnsi" w:cs="Times New Roman"/>
          <w:b/>
          <w:bCs/>
          <w:noProof/>
          <w:color w:val="323E4F" w:themeColor="text2" w:themeShade="BF"/>
        </w:rPr>
        <w:fldChar w:fldCharType="begin"/>
      </w:r>
      <w:r w:rsidR="00D21BAE" w:rsidRPr="00873BE7">
        <w:rPr>
          <w:rFonts w:asciiTheme="minorHAnsi" w:hAnsiTheme="minorHAnsi" w:cs="Times New Roman"/>
          <w:b/>
          <w:bCs/>
          <w:noProof/>
          <w:color w:val="323E4F" w:themeColor="text2" w:themeShade="BF"/>
        </w:rPr>
        <w:instrText xml:space="preserve"> MERGEFIELD "Megszólítás" </w:instrText>
      </w:r>
      <w:r w:rsidR="00D21BAE" w:rsidRPr="00873BE7">
        <w:rPr>
          <w:rFonts w:asciiTheme="minorHAnsi" w:hAnsiTheme="minorHAnsi" w:cs="Times New Roman"/>
          <w:b/>
          <w:bCs/>
          <w:noProof/>
          <w:color w:val="323E4F" w:themeColor="text2" w:themeShade="BF"/>
        </w:rPr>
        <w:fldChar w:fldCharType="separate"/>
      </w:r>
      <w:r w:rsidR="007C7176" w:rsidRPr="00873BE7">
        <w:rPr>
          <w:rFonts w:asciiTheme="minorHAnsi" w:hAnsiTheme="minorHAnsi" w:cs="Times New Roman"/>
          <w:b/>
          <w:bCs/>
          <w:noProof/>
          <w:color w:val="323E4F" w:themeColor="text2" w:themeShade="BF"/>
        </w:rPr>
        <w:t>Róbert</w:t>
      </w:r>
      <w:r w:rsidR="00D21BAE" w:rsidRPr="00873BE7">
        <w:rPr>
          <w:rFonts w:asciiTheme="minorHAnsi" w:hAnsiTheme="minorHAnsi" w:cs="Times New Roman"/>
          <w:b/>
          <w:bCs/>
          <w:noProof/>
          <w:color w:val="323E4F" w:themeColor="text2" w:themeShade="BF"/>
        </w:rPr>
        <w:fldChar w:fldCharType="end"/>
      </w:r>
      <w:r w:rsidR="00D21BAE" w:rsidRPr="00873BE7">
        <w:rPr>
          <w:rFonts w:asciiTheme="minorHAnsi" w:hAnsiTheme="minorHAnsi" w:cs="Times New Roman"/>
          <w:b/>
          <w:bCs/>
          <w:noProof/>
          <w:color w:val="323E4F" w:themeColor="text2" w:themeShade="BF"/>
        </w:rPr>
        <w:t>!</w:t>
      </w:r>
    </w:p>
    <w:p w14:paraId="4895BBC1" w14:textId="6B7A0625" w:rsidR="005A2682" w:rsidRPr="00873BE7" w:rsidRDefault="005A2682" w:rsidP="005A2682">
      <w:pPr>
        <w:jc w:val="both"/>
        <w:rPr>
          <w:rFonts w:asciiTheme="minorHAnsi" w:hAnsiTheme="minorHAnsi" w:cs="Times New Roman"/>
        </w:rPr>
      </w:pPr>
      <w:r w:rsidRPr="00873BE7">
        <w:rPr>
          <w:rFonts w:asciiTheme="minorHAnsi" w:hAnsiTheme="minorHAnsi" w:cs="Times New Roman"/>
        </w:rPr>
        <w:t xml:space="preserve">Ezúton tájékoztatom, hogy </w:t>
      </w:r>
      <w:r w:rsidR="00D21BAE" w:rsidRPr="00873BE7">
        <w:rPr>
          <w:rFonts w:asciiTheme="minorHAnsi" w:hAnsiTheme="minorHAnsi" w:cs="Times New Roman"/>
          <w:b/>
          <w:bCs/>
          <w:noProof/>
          <w:color w:val="323E4F" w:themeColor="text2" w:themeShade="BF"/>
        </w:rPr>
        <w:fldChar w:fldCharType="begin"/>
      </w:r>
      <w:r w:rsidR="00D21BAE" w:rsidRPr="00873BE7">
        <w:rPr>
          <w:rFonts w:asciiTheme="minorHAnsi" w:hAnsiTheme="minorHAnsi" w:cs="Times New Roman"/>
          <w:b/>
          <w:bCs/>
          <w:noProof/>
          <w:color w:val="323E4F" w:themeColor="text2" w:themeShade="BF"/>
        </w:rPr>
        <w:instrText xml:space="preserve"> MERGEFIELD "Kötvényszám" </w:instrText>
      </w:r>
      <w:r w:rsidR="00D21BAE" w:rsidRPr="00873BE7">
        <w:rPr>
          <w:rFonts w:asciiTheme="minorHAnsi" w:hAnsiTheme="minorHAnsi" w:cs="Times New Roman"/>
          <w:b/>
          <w:bCs/>
          <w:noProof/>
          <w:color w:val="323E4F" w:themeColor="text2" w:themeShade="BF"/>
        </w:rPr>
        <w:fldChar w:fldCharType="separate"/>
      </w:r>
      <w:r w:rsidR="007C7176" w:rsidRPr="00873BE7">
        <w:rPr>
          <w:rFonts w:asciiTheme="minorHAnsi" w:hAnsiTheme="minorHAnsi" w:cs="Times New Roman"/>
          <w:b/>
          <w:bCs/>
          <w:noProof/>
          <w:color w:val="323E4F" w:themeColor="text2" w:themeShade="BF"/>
        </w:rPr>
        <w:t>95895000078138200</w:t>
      </w:r>
      <w:r w:rsidR="00D21BAE" w:rsidRPr="00873BE7">
        <w:rPr>
          <w:rFonts w:asciiTheme="minorHAnsi" w:hAnsiTheme="minorHAnsi" w:cs="Times New Roman"/>
          <w:b/>
          <w:bCs/>
          <w:noProof/>
          <w:color w:val="323E4F" w:themeColor="text2" w:themeShade="BF"/>
        </w:rPr>
        <w:fldChar w:fldCharType="end"/>
      </w:r>
      <w:r w:rsidR="00D21BAE" w:rsidRPr="00873BE7">
        <w:rPr>
          <w:rFonts w:asciiTheme="minorHAnsi" w:hAnsiTheme="minorHAnsi" w:cs="Times New Roman"/>
        </w:rPr>
        <w:t xml:space="preserve"> </w:t>
      </w:r>
      <w:r w:rsidRPr="00873BE7">
        <w:rPr>
          <w:rFonts w:asciiTheme="minorHAnsi" w:hAnsiTheme="minorHAnsi" w:cs="Times New Roman"/>
        </w:rPr>
        <w:t>kötvényszámú biztosítása évfordulójához közeledik. Amennyiben elégedett jelenlegi biztosítójának szolgáltatásával és a következő évre meghatározott biztosítási díjával, úgy nincs más teendője, mint a korábbiaknak megfelelő módon tovább fizetni a biztosítási díjat.</w:t>
      </w:r>
    </w:p>
    <w:p w14:paraId="3350C54A" w14:textId="77777777" w:rsidR="005A2682" w:rsidRPr="00873BE7" w:rsidRDefault="005A2682" w:rsidP="005A2682">
      <w:pPr>
        <w:jc w:val="both"/>
        <w:rPr>
          <w:rFonts w:asciiTheme="minorHAnsi" w:hAnsiTheme="minorHAnsi" w:cs="Times New Roman"/>
        </w:rPr>
      </w:pPr>
      <w:r w:rsidRPr="00873BE7">
        <w:rPr>
          <w:rFonts w:asciiTheme="minorHAnsi" w:hAnsiTheme="minorHAnsi" w:cs="Times New Roman"/>
        </w:rPr>
        <w:t>Amennyiben valamilyen okból, mégis biztosításának felülvizsgálata mellett dönt, kérem, jelezze felém, mert egy esetleges átkötésnél a szerződést, csak a biztosítási időszak utolsó napjára (biztosítási évfordulóra), azt legalább 30 nappal megelőzően írásban vagy személyesen tudjuk felmondani és átkötni a választott biztosító társasághoz.</w:t>
      </w:r>
    </w:p>
    <w:p w14:paraId="3CAD6A1F" w14:textId="77777777" w:rsidR="005A2682" w:rsidRPr="00873BE7" w:rsidRDefault="005A2682" w:rsidP="005A2682">
      <w:pPr>
        <w:jc w:val="both"/>
        <w:rPr>
          <w:rFonts w:asciiTheme="minorHAnsi" w:hAnsiTheme="minorHAnsi" w:cs="Times New Roman"/>
        </w:rPr>
      </w:pPr>
      <w:r w:rsidRPr="00873BE7">
        <w:rPr>
          <w:rFonts w:asciiTheme="minorHAnsi" w:hAnsiTheme="minorHAnsi" w:cs="Times New Roman"/>
        </w:rPr>
        <w:t>Felhívom szíves figyelmét, hogy éves díját tovább csökkentheti, díjfizetési gyakoriságának vagy módjának módosításával. A későbbi pontos ügyintézés érdekében kérem, a biztosító által megküldött index levelét megőrizni szíveskedjen.</w:t>
      </w:r>
    </w:p>
    <w:p w14:paraId="63CCF09D" w14:textId="77777777" w:rsidR="005A2682" w:rsidRPr="00873BE7" w:rsidRDefault="005A2682" w:rsidP="005A2682">
      <w:pPr>
        <w:jc w:val="both"/>
        <w:rPr>
          <w:rFonts w:asciiTheme="minorHAnsi" w:hAnsiTheme="minorHAnsi" w:cs="Times New Roman"/>
          <w:b/>
          <w:bCs/>
          <w:color w:val="323E4F" w:themeColor="text2" w:themeShade="BF"/>
          <w:u w:val="single"/>
        </w:rPr>
      </w:pPr>
      <w:r w:rsidRPr="00873BE7">
        <w:rPr>
          <w:rFonts w:asciiTheme="minorHAnsi" w:hAnsiTheme="minorHAnsi" w:cs="Times New Roman"/>
          <w:b/>
          <w:bCs/>
          <w:color w:val="323E4F" w:themeColor="text2" w:themeShade="BF"/>
          <w:u w:val="single"/>
        </w:rPr>
        <w:t>Biztosítás további adatai:</w:t>
      </w:r>
    </w:p>
    <w:p w14:paraId="4837B092" w14:textId="32E03940" w:rsidR="005A2682" w:rsidRPr="00873BE7" w:rsidRDefault="005A2682" w:rsidP="005A2682">
      <w:pPr>
        <w:spacing w:after="0" w:line="240" w:lineRule="auto"/>
        <w:jc w:val="both"/>
        <w:rPr>
          <w:rFonts w:asciiTheme="minorHAnsi" w:hAnsiTheme="minorHAnsi" w:cs="Times New Roman"/>
          <w:b/>
          <w:bCs/>
          <w:color w:val="323E4F" w:themeColor="text2" w:themeShade="BF"/>
        </w:rPr>
      </w:pPr>
      <w:r w:rsidRPr="00873BE7">
        <w:rPr>
          <w:rFonts w:asciiTheme="minorHAnsi" w:hAnsiTheme="minorHAnsi" w:cs="Times New Roman"/>
          <w:b/>
          <w:bCs/>
          <w:color w:val="323E4F" w:themeColor="text2" w:themeShade="BF"/>
        </w:rPr>
        <w:t xml:space="preserve">szerződő: </w:t>
      </w:r>
    </w:p>
    <w:p w14:paraId="1B7D9C58" w14:textId="5F90036C" w:rsidR="005A2682" w:rsidRPr="00873BE7" w:rsidRDefault="005A2682" w:rsidP="005A2682">
      <w:pPr>
        <w:spacing w:after="0" w:line="240" w:lineRule="auto"/>
        <w:jc w:val="both"/>
        <w:rPr>
          <w:rFonts w:asciiTheme="minorHAnsi" w:hAnsiTheme="minorHAnsi" w:cs="Times New Roman"/>
          <w:b/>
          <w:bCs/>
          <w:color w:val="323E4F" w:themeColor="text2" w:themeShade="BF"/>
        </w:rPr>
      </w:pPr>
      <w:r w:rsidRPr="00873BE7">
        <w:rPr>
          <w:rFonts w:asciiTheme="minorHAnsi" w:hAnsiTheme="minorHAnsi" w:cs="Times New Roman"/>
          <w:b/>
          <w:bCs/>
          <w:color w:val="323E4F" w:themeColor="text2" w:themeShade="BF"/>
        </w:rPr>
        <w:t xml:space="preserve">évforduló: </w:t>
      </w:r>
    </w:p>
    <w:p w14:paraId="3CE3A480" w14:textId="47493C02" w:rsidR="005A2682" w:rsidRPr="00873BE7" w:rsidRDefault="005A2682" w:rsidP="005A2682">
      <w:pPr>
        <w:spacing w:after="0" w:line="240" w:lineRule="auto"/>
        <w:jc w:val="both"/>
        <w:rPr>
          <w:rFonts w:asciiTheme="minorHAnsi" w:hAnsiTheme="minorHAnsi" w:cs="Times New Roman"/>
          <w:b/>
          <w:bCs/>
          <w:color w:val="323E4F" w:themeColor="text2" w:themeShade="BF"/>
        </w:rPr>
      </w:pPr>
      <w:r w:rsidRPr="00873BE7">
        <w:rPr>
          <w:rFonts w:asciiTheme="minorHAnsi" w:hAnsiTheme="minorHAnsi" w:cs="Times New Roman"/>
          <w:b/>
          <w:bCs/>
          <w:color w:val="323E4F" w:themeColor="text2" w:themeShade="BF"/>
        </w:rPr>
        <w:t xml:space="preserve">módozat: </w:t>
      </w:r>
    </w:p>
    <w:p w14:paraId="042A95C0" w14:textId="100C69F3" w:rsidR="005A2682" w:rsidRPr="00873BE7" w:rsidRDefault="005A2682" w:rsidP="005A2682">
      <w:pPr>
        <w:spacing w:after="0" w:line="240" w:lineRule="auto"/>
        <w:jc w:val="both"/>
        <w:rPr>
          <w:rFonts w:asciiTheme="minorHAnsi" w:hAnsiTheme="minorHAnsi" w:cs="Times New Roman"/>
          <w:b/>
          <w:bCs/>
          <w:color w:val="323E4F" w:themeColor="text2" w:themeShade="BF"/>
        </w:rPr>
      </w:pPr>
      <w:r w:rsidRPr="00873BE7">
        <w:rPr>
          <w:rFonts w:asciiTheme="minorHAnsi" w:hAnsiTheme="minorHAnsi" w:cs="Times New Roman"/>
          <w:b/>
          <w:bCs/>
          <w:color w:val="323E4F" w:themeColor="text2" w:themeShade="BF"/>
        </w:rPr>
        <w:t>biztosító:</w:t>
      </w:r>
      <w:r w:rsidR="00F26220">
        <w:rPr>
          <w:rFonts w:asciiTheme="minorHAnsi" w:hAnsiTheme="minorHAnsi" w:cs="Times New Roman"/>
          <w:b/>
          <w:bCs/>
          <w:color w:val="323E4F" w:themeColor="text2" w:themeShade="BF"/>
        </w:rPr>
        <w:t xml:space="preserve"> </w:t>
      </w:r>
    </w:p>
    <w:p w14:paraId="70BF92A8" w14:textId="52C5F240" w:rsidR="005A2682" w:rsidRPr="00873BE7" w:rsidRDefault="005A2682" w:rsidP="005A2682">
      <w:pPr>
        <w:spacing w:after="0" w:line="240" w:lineRule="auto"/>
        <w:jc w:val="both"/>
        <w:rPr>
          <w:rFonts w:asciiTheme="minorHAnsi" w:hAnsiTheme="minorHAnsi" w:cs="Times New Roman"/>
          <w:b/>
          <w:bCs/>
          <w:color w:val="323E4F" w:themeColor="text2" w:themeShade="BF"/>
        </w:rPr>
      </w:pPr>
      <w:r w:rsidRPr="00873BE7">
        <w:rPr>
          <w:rFonts w:asciiTheme="minorHAnsi" w:hAnsiTheme="minorHAnsi" w:cs="Times New Roman"/>
          <w:b/>
          <w:bCs/>
          <w:color w:val="323E4F" w:themeColor="text2" w:themeShade="BF"/>
        </w:rPr>
        <w:t xml:space="preserve">biztosított vagyontárgy megnevezése: </w:t>
      </w:r>
      <w:r w:rsidR="00D21BAE" w:rsidRPr="00873BE7">
        <w:rPr>
          <w:rFonts w:asciiTheme="minorHAnsi" w:hAnsiTheme="minorHAnsi" w:cs="Times New Roman"/>
        </w:rPr>
        <w:fldChar w:fldCharType="begin"/>
      </w:r>
      <w:r w:rsidR="00D21BAE" w:rsidRPr="00873BE7">
        <w:rPr>
          <w:rFonts w:asciiTheme="minorHAnsi" w:hAnsiTheme="minorHAnsi" w:cs="Times New Roman"/>
        </w:rPr>
        <w:instrText xml:space="preserve"> MERGEFIELD "Rendszám" </w:instrText>
      </w:r>
      <w:r w:rsidR="00D21BAE" w:rsidRPr="00873BE7">
        <w:rPr>
          <w:rFonts w:asciiTheme="minorHAnsi" w:hAnsiTheme="minorHAnsi" w:cs="Times New Roman"/>
        </w:rPr>
        <w:fldChar w:fldCharType="separate"/>
      </w:r>
      <w:r w:rsidR="00D21BAE" w:rsidRPr="00873BE7">
        <w:rPr>
          <w:rFonts w:asciiTheme="minorHAnsi" w:hAnsiTheme="minorHAnsi" w:cs="Times New Roman"/>
        </w:rPr>
        <w:fldChar w:fldCharType="end"/>
      </w:r>
    </w:p>
    <w:p w14:paraId="006A21CF" w14:textId="77777777" w:rsidR="005A2682" w:rsidRDefault="005A2682" w:rsidP="005A2682">
      <w:pPr>
        <w:spacing w:after="0" w:line="240" w:lineRule="auto"/>
        <w:jc w:val="both"/>
        <w:rPr>
          <w:rFonts w:ascii="Times New Roman" w:hAnsi="Times New Roman" w:cs="Times New Roman"/>
          <w:color w:val="632523"/>
          <w:sz w:val="24"/>
          <w:szCs w:val="24"/>
        </w:rPr>
      </w:pPr>
    </w:p>
    <w:p w14:paraId="029FAF89" w14:textId="1F057961" w:rsidR="005A2682" w:rsidRDefault="005A2682" w:rsidP="005A2682">
      <w:pPr>
        <w:jc w:val="both"/>
        <w:rPr>
          <w:rFonts w:asciiTheme="minorHAnsi" w:hAnsiTheme="minorHAnsi" w:cs="Times New Roman"/>
        </w:rPr>
      </w:pPr>
      <w:r w:rsidRPr="00873BE7">
        <w:rPr>
          <w:rFonts w:asciiTheme="minorHAnsi" w:hAnsiTheme="minorHAnsi" w:cs="Times New Roman"/>
        </w:rPr>
        <w:t>A gyors és kényelmes ügyintézés érdekében társaságunk, mindenben segítséget nyújt Önnek.</w:t>
      </w:r>
    </w:p>
    <w:p w14:paraId="300E426D" w14:textId="2E4702B6" w:rsidR="007028B3" w:rsidRDefault="007028B3" w:rsidP="007028B3">
      <w:pPr>
        <w:jc w:val="center"/>
        <w:rPr>
          <w:rFonts w:asciiTheme="minorHAnsi" w:hAnsiTheme="minorHAnsi" w:cs="Times New Roman"/>
        </w:rPr>
      </w:pPr>
      <w:r>
        <w:rPr>
          <w:rFonts w:asciiTheme="minorHAnsi" w:hAnsiTheme="minorHAnsi" w:cs="Times New Roman"/>
        </w:rPr>
        <w:t>Üdvözlettel:</w:t>
      </w:r>
    </w:p>
    <w:p w14:paraId="753FD7B5" w14:textId="6F27A880" w:rsidR="007353AF" w:rsidRPr="007353AF" w:rsidRDefault="007353AF" w:rsidP="007028B3">
      <w:pPr>
        <w:jc w:val="center"/>
        <w:rPr>
          <w:rFonts w:asciiTheme="minorHAnsi" w:hAnsiTheme="minorHAnsi" w:cs="Times New Roman"/>
          <w:b/>
          <w:bCs/>
          <w:color w:val="323E4F" w:themeColor="text2" w:themeShade="BF"/>
        </w:rPr>
      </w:pPr>
      <w:r w:rsidRPr="007353AF">
        <w:rPr>
          <w:rFonts w:asciiTheme="minorHAnsi" w:hAnsiTheme="minorHAnsi" w:cs="Times New Roman"/>
          <w:b/>
          <w:bCs/>
          <w:color w:val="323E4F" w:themeColor="text2" w:themeShade="BF"/>
        </w:rPr>
        <w:t>Üzletkötő neve</w:t>
      </w:r>
    </w:p>
    <w:p w14:paraId="3A6096B8" w14:textId="77777777" w:rsidR="00873BE7" w:rsidRDefault="00873BE7" w:rsidP="00873BE7">
      <w:pPr>
        <w:shd w:val="clear" w:color="auto" w:fill="FFFFFF"/>
        <w:spacing w:before="120" w:after="120"/>
        <w:jc w:val="both"/>
        <w:rPr>
          <w:rFonts w:asciiTheme="minorHAnsi" w:eastAsia="Times New Roman" w:hAnsiTheme="minorHAnsi" w:cstheme="minorHAnsi"/>
          <w:noProof/>
          <w:color w:val="A6A6A6" w:themeColor="background1" w:themeShade="A6"/>
          <w:sz w:val="16"/>
          <w:szCs w:val="16"/>
        </w:rPr>
      </w:pPr>
      <w:r>
        <w:rPr>
          <w:rFonts w:eastAsia="Times New Roman" w:cstheme="minorHAnsi"/>
          <w:noProof/>
          <w:color w:val="A6A6A6" w:themeColor="background1" w:themeShade="A6"/>
          <w:sz w:val="16"/>
          <w:szCs w:val="16"/>
        </w:rPr>
        <w:t xml:space="preserve">Kérjük, mérlegelje a környezet iránt érzett felelősségét, mielőtt kinyomtatja ezt az e-mailt! Ez az e-mail és a hozzá tartozó melléklet(ek) bizalmas információkat, üzleti titkokat és személyes adatokat tartalmazhat, és azt kizárólag annak címzettje ismerheti meg. Az üzenet illetéktelen megismerése, továbbítása, tárolása vagy az azzal végzett bármely más művelet szigorúan tilos, és azt a törvény bünteti. Ha jelen üzenetet Ön tévedésből kapta, kérjük, értesítse a feladót e-mailen: </w:t>
      </w:r>
      <w:hyperlink r:id="rId4" w:history="1">
        <w:r>
          <w:rPr>
            <w:rStyle w:val="Hiperhivatkozs"/>
            <w:rFonts w:eastAsia="Times New Roman" w:cstheme="minorHAnsi"/>
            <w:b/>
            <w:bCs/>
            <w:noProof/>
            <w:color w:val="A6A6A6" w:themeColor="background1" w:themeShade="A6"/>
            <w:sz w:val="16"/>
            <w:szCs w:val="16"/>
          </w:rPr>
          <w:t>alkusz@dariuskincse.hu</w:t>
        </w:r>
      </w:hyperlink>
      <w:r>
        <w:rPr>
          <w:rFonts w:eastAsia="Times New Roman" w:cstheme="minorHAnsi"/>
          <w:noProof/>
          <w:color w:val="A6A6A6" w:themeColor="background1" w:themeShade="A6"/>
          <w:sz w:val="16"/>
          <w:szCs w:val="16"/>
        </w:rPr>
        <w:t>, vagy egyéb módon (Dárius Kincse 2001 Kft. 1149 Budapest, Egressy út 60-68. (+36 20) 611 8264), majd törölje a kapott üzenetet. Amennyiben harmadik személyként olyan e-mail birtokába jut, amelyet a Dárius Kincse 2001 Kft. nem a részére címzett, akkor erről haladéktalanul e-mailben, vagy egyéb módon értesítenie kell a feladót (Dárius Kincse 2001 Kft.), valamint az e-mailt és csatolmányait visszaállíthatatlanul törölnie kell saját rendszeréből.</w:t>
      </w:r>
    </w:p>
    <w:p w14:paraId="2682E391" w14:textId="77777777" w:rsidR="00873BE7" w:rsidRDefault="00873BE7" w:rsidP="00873BE7">
      <w:pPr>
        <w:spacing w:before="120" w:after="120"/>
        <w:jc w:val="both"/>
        <w:rPr>
          <w:rFonts w:eastAsia="Times New Roman" w:cstheme="minorHAnsi"/>
          <w:noProof/>
          <w:color w:val="A6A6A6" w:themeColor="background1" w:themeShade="A6"/>
          <w:sz w:val="24"/>
          <w:szCs w:val="24"/>
        </w:rPr>
      </w:pPr>
      <w:r>
        <w:rPr>
          <w:rFonts w:eastAsia="Times New Roman" w:cstheme="minorHAnsi"/>
          <w:noProof/>
          <w:color w:val="A6A6A6" w:themeColor="background1" w:themeShade="A6"/>
          <w:sz w:val="16"/>
          <w:szCs w:val="16"/>
        </w:rPr>
        <w:t>A Dárius Kincse 2001 Kft. nem vállal felelősséget az információ teljes és pontos – címzettekhez történő – eljuttatásáért, valamint semmilyen késésért, kapcsolat megszakadásból eredő hibáért. A jelen üzenet küldőjének elektronikus levélcímére való üzenetküldéssel Ön hozzájárul ahhoz, hogy a levél tartalmát a Dárius Kincse 2001 Kft. a címzetten kívüli kijelölt munkatársa is megismerje.</w:t>
      </w:r>
    </w:p>
    <w:p w14:paraId="64B59ACC" w14:textId="1DA4BE9F" w:rsidR="00873BE7" w:rsidRPr="00873BE7" w:rsidRDefault="00873BE7" w:rsidP="00873BE7">
      <w:pPr>
        <w:spacing w:before="120" w:after="120"/>
        <w:jc w:val="both"/>
        <w:rPr>
          <w:rFonts w:eastAsia="Times New Roman" w:cstheme="minorHAnsi"/>
          <w:noProof/>
          <w:color w:val="A6A6A6" w:themeColor="background1" w:themeShade="A6"/>
          <w:sz w:val="24"/>
          <w:szCs w:val="24"/>
        </w:rPr>
      </w:pPr>
      <w:r>
        <w:rPr>
          <w:rFonts w:eastAsia="Times New Roman" w:cstheme="minorHAnsi"/>
          <w:noProof/>
          <w:color w:val="A6A6A6" w:themeColor="background1" w:themeShade="A6"/>
          <w:sz w:val="16"/>
          <w:szCs w:val="16"/>
        </w:rPr>
        <w:t>A Dárius Kincse 2001 Kft. nem tesz és nem fogad el jognyilatkozatokat elektronikus levél útján, hacsak erről ellentétes tartalmú megállapodás nem született a Dárius Kincse 2001 Kft. és a másik fél között. Mivel az internet nyílt rendszer, nem garantálhatjuk, hogy az információ vagy a letöltött anyag Önhöz vírusmentesen jut el. Ennek értelmében Önnek minden lépést meg kell tennie saját biztonsága érdekében, hogy a vírusfertőzést elkerülje.</w:t>
      </w:r>
    </w:p>
    <w:sectPr w:rsidR="00873BE7" w:rsidRPr="00873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82"/>
    <w:rsid w:val="0021037D"/>
    <w:rsid w:val="00280B64"/>
    <w:rsid w:val="0049321C"/>
    <w:rsid w:val="005A2682"/>
    <w:rsid w:val="006A2ADD"/>
    <w:rsid w:val="007028B3"/>
    <w:rsid w:val="007353AF"/>
    <w:rsid w:val="007675B1"/>
    <w:rsid w:val="007C7176"/>
    <w:rsid w:val="00873BE7"/>
    <w:rsid w:val="00984FD9"/>
    <w:rsid w:val="00AA19E9"/>
    <w:rsid w:val="00D21BAE"/>
    <w:rsid w:val="00F262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F4EE"/>
  <w15:chartTrackingRefBased/>
  <w15:docId w15:val="{AB23699C-161D-4D7B-9CE3-E1742401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A2682"/>
    <w:pPr>
      <w:spacing w:after="200" w:line="276" w:lineRule="auto"/>
    </w:pPr>
    <w:rPr>
      <w:rFonts w:ascii="Calibri"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873BE7"/>
    <w:rPr>
      <w:color w:val="0000FF"/>
      <w:u w:val="single"/>
    </w:rPr>
  </w:style>
  <w:style w:type="table" w:styleId="Rcsostblzat">
    <w:name w:val="Table Grid"/>
    <w:basedOn w:val="Normltblzat"/>
    <w:uiPriority w:val="39"/>
    <w:rsid w:val="00702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733">
      <w:bodyDiv w:val="1"/>
      <w:marLeft w:val="0"/>
      <w:marRight w:val="0"/>
      <w:marTop w:val="0"/>
      <w:marBottom w:val="0"/>
      <w:divBdr>
        <w:top w:val="none" w:sz="0" w:space="0" w:color="auto"/>
        <w:left w:val="none" w:sz="0" w:space="0" w:color="auto"/>
        <w:bottom w:val="none" w:sz="0" w:space="0" w:color="auto"/>
        <w:right w:val="none" w:sz="0" w:space="0" w:color="auto"/>
      </w:divBdr>
    </w:div>
    <w:div w:id="35064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kusz@dariuskincs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384</Words>
  <Characters>2653</Characters>
  <Application>Microsoft Office Word</Application>
  <DocSecurity>0</DocSecurity>
  <Lines>22</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Ancsa</dc:creator>
  <cp:keywords/>
  <dc:description/>
  <cp:lastModifiedBy>Ancsa</cp:lastModifiedBy>
  <cp:revision>14</cp:revision>
  <dcterms:created xsi:type="dcterms:W3CDTF">2020-05-08T09:47:00Z</dcterms:created>
  <dcterms:modified xsi:type="dcterms:W3CDTF">2021-02-22T15:42:00Z</dcterms:modified>
</cp:coreProperties>
</file>